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73" w:rsidRPr="000C3C73" w:rsidRDefault="000C3C73" w:rsidP="000C3C73">
      <w:pPr>
        <w:ind w:left="647" w:hangingChars="202" w:hanging="647"/>
        <w:jc w:val="center"/>
        <w:rPr>
          <w:rFonts w:ascii="標楷體" w:eastAsia="標楷體" w:hAnsi="標楷體" w:cs="iLiHei"/>
          <w:b/>
          <w:bCs/>
          <w:kern w:val="0"/>
          <w:sz w:val="32"/>
          <w:szCs w:val="32"/>
        </w:rPr>
      </w:pPr>
      <w:r w:rsidRPr="000C3C73">
        <w:rPr>
          <w:rFonts w:ascii="標楷體" w:eastAsia="標楷體" w:hAnsi="標楷體" w:cs="iLiHei" w:hint="eastAsia"/>
          <w:b/>
          <w:bCs/>
          <w:kern w:val="0"/>
          <w:sz w:val="32"/>
          <w:szCs w:val="32"/>
        </w:rPr>
        <w:t>國立臺灣戲曲學院校務會議設置辦法</w:t>
      </w:r>
    </w:p>
    <w:p w:rsidR="000C3C73" w:rsidRPr="000C3C73" w:rsidRDefault="000C3C73" w:rsidP="000C3C73">
      <w:pPr>
        <w:widowControl/>
        <w:adjustRightInd w:val="0"/>
        <w:snapToGrid w:val="0"/>
        <w:spacing w:line="0" w:lineRule="atLeast"/>
        <w:ind w:left="708"/>
        <w:jc w:val="right"/>
        <w:rPr>
          <w:rFonts w:ascii="標楷體" w:eastAsia="標楷體" w:hAnsi="標楷體" w:cs="iLiHei"/>
          <w:kern w:val="0"/>
        </w:rPr>
      </w:pPr>
      <w:r w:rsidRPr="000C3C73">
        <w:rPr>
          <w:rFonts w:ascii="標楷體" w:eastAsia="標楷體" w:hAnsi="標楷體" w:cs="iLiHei" w:hint="eastAsia"/>
          <w:kern w:val="0"/>
          <w:sz w:val="20"/>
          <w:szCs w:val="20"/>
        </w:rPr>
        <w:t>95年11月22日本校95學年度第4次校務會議通過</w:t>
      </w:r>
    </w:p>
    <w:p w:rsidR="000C3C73" w:rsidRPr="000C3C73" w:rsidRDefault="000C3C73" w:rsidP="000C3C73">
      <w:pPr>
        <w:widowControl/>
        <w:adjustRightInd w:val="0"/>
        <w:snapToGrid w:val="0"/>
        <w:spacing w:line="0" w:lineRule="atLeast"/>
        <w:ind w:left="708"/>
        <w:jc w:val="right"/>
        <w:rPr>
          <w:rFonts w:ascii="標楷體" w:eastAsia="標楷體" w:hAnsi="標楷體" w:cs="iLiHei"/>
          <w:kern w:val="0"/>
          <w:sz w:val="20"/>
          <w:szCs w:val="20"/>
        </w:rPr>
      </w:pPr>
      <w:r w:rsidRPr="000C3C73">
        <w:rPr>
          <w:rFonts w:ascii="標楷體" w:eastAsia="標楷體" w:hAnsi="標楷體" w:cs="iLiHei" w:hint="eastAsia"/>
          <w:kern w:val="0"/>
          <w:sz w:val="20"/>
          <w:szCs w:val="20"/>
        </w:rPr>
        <w:t>99年5月5日本校98學年度第2學期第2次校務會議通過</w:t>
      </w:r>
    </w:p>
    <w:p w:rsidR="000C3C73" w:rsidRPr="000C3C73" w:rsidRDefault="000C3C73" w:rsidP="000C3C73">
      <w:pPr>
        <w:widowControl/>
        <w:adjustRightInd w:val="0"/>
        <w:snapToGrid w:val="0"/>
        <w:spacing w:line="0" w:lineRule="atLeast"/>
        <w:ind w:left="708"/>
        <w:jc w:val="right"/>
        <w:rPr>
          <w:rFonts w:ascii="標楷體" w:eastAsia="標楷體" w:hAnsi="標楷體" w:cs="iLiHei"/>
          <w:kern w:val="0"/>
        </w:rPr>
      </w:pPr>
      <w:r w:rsidRPr="000C3C73">
        <w:rPr>
          <w:rFonts w:ascii="標楷體" w:eastAsia="標楷體" w:hAnsi="標楷體" w:cs="iLiHei" w:hint="eastAsia"/>
          <w:kern w:val="0"/>
          <w:sz w:val="20"/>
          <w:szCs w:val="20"/>
        </w:rPr>
        <w:t>110年5月5日本校109學年度第2學期第1次校務會議</w:t>
      </w:r>
      <w:r w:rsidR="00B978DB">
        <w:rPr>
          <w:rFonts w:ascii="標楷體" w:eastAsia="標楷體" w:hAnsi="標楷體" w:cs="iLiHei" w:hint="eastAsia"/>
          <w:kern w:val="0"/>
          <w:sz w:val="20"/>
          <w:szCs w:val="20"/>
        </w:rPr>
        <w:t>通過</w:t>
      </w:r>
    </w:p>
    <w:p w:rsidR="000C3C73" w:rsidRPr="000C3C73" w:rsidRDefault="000C3C73" w:rsidP="000C3C73">
      <w:pPr>
        <w:widowControl/>
        <w:snapToGrid w:val="0"/>
        <w:spacing w:before="240" w:line="360" w:lineRule="exact"/>
        <w:ind w:left="1134" w:hangingChars="405" w:hanging="113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第一條  本辦法依大學法第十五條暨本校組織規程第二十六條之規定，設校務會議（以下簡稱本會議）。</w:t>
      </w:r>
    </w:p>
    <w:p w:rsidR="000C3C73" w:rsidRPr="000C3C73" w:rsidRDefault="000C3C73" w:rsidP="000C3C73">
      <w:pPr>
        <w:widowControl/>
        <w:snapToGrid w:val="0"/>
        <w:spacing w:before="240" w:line="360" w:lineRule="exact"/>
        <w:ind w:left="1134" w:hangingChars="405" w:hanging="113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第二條  本會議以校長、副校長、教師代表、學術與行政主管、研究人員代表、職員代表、學生代表及其他有關人員代表組織之。教師代表、職員代表、學生代表及其他有關人員代表由選舉產生，任期為二年，連選得連任。</w:t>
      </w:r>
    </w:p>
    <w:p w:rsidR="000C3C73" w:rsidRPr="000C3C73" w:rsidRDefault="000C3C73" w:rsidP="000C3C73">
      <w:pPr>
        <w:widowControl/>
        <w:snapToGrid w:val="0"/>
        <w:ind w:leftChars="472" w:left="1134" w:hanging="1"/>
        <w:rPr>
          <w:rFonts w:ascii="標楷體" w:eastAsia="標楷體" w:hAnsi="標楷體" w:cs="iLiHei"/>
          <w:kern w:val="0"/>
          <w:sz w:val="28"/>
          <w:szCs w:val="28"/>
        </w:rPr>
      </w:pPr>
    </w:p>
    <w:p w:rsidR="000C3C73" w:rsidRPr="000C3C73" w:rsidRDefault="000C3C73" w:rsidP="000C3C73">
      <w:pPr>
        <w:widowControl/>
        <w:snapToGrid w:val="0"/>
        <w:ind w:leftChars="472" w:left="1134" w:hanging="1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前項所稱「學術及行政主管」係指教務長、學</w:t>
      </w:r>
      <w:proofErr w:type="gramStart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務</w:t>
      </w:r>
      <w:proofErr w:type="gramEnd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長、總務長、研發長、藝文中心主任、</w:t>
      </w:r>
      <w:proofErr w:type="gramStart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圖資中心</w:t>
      </w:r>
      <w:proofErr w:type="gramEnd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主任、通識中心主任、軍訓室主任、主任秘書、主計室主任、人事室主任。</w:t>
      </w:r>
    </w:p>
    <w:p w:rsidR="000C3C73" w:rsidRPr="000C3C73" w:rsidRDefault="000C3C73" w:rsidP="000C3C73">
      <w:pPr>
        <w:widowControl/>
        <w:snapToGrid w:val="0"/>
        <w:ind w:left="991" w:hangingChars="354" w:hanging="991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第三條</w:t>
      </w:r>
      <w:r w:rsidRPr="000C3C73">
        <w:rPr>
          <w:rFonts w:ascii="標楷體" w:eastAsia="標楷體" w:hAnsi="標楷體" w:cs="iLiHei"/>
          <w:kern w:val="0"/>
          <w:sz w:val="28"/>
          <w:szCs w:val="28"/>
        </w:rPr>
        <w:t xml:space="preserve"> </w:t>
      </w: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 xml:space="preserve"> 本會議代表之名額分配及產生方式如下：</w:t>
      </w:r>
    </w:p>
    <w:p w:rsidR="000C3C73" w:rsidRPr="000C3C73" w:rsidRDefault="000C3C73" w:rsidP="000C3C73">
      <w:pPr>
        <w:widowControl/>
        <w:adjustRightInd w:val="0"/>
        <w:snapToGrid w:val="0"/>
        <w:ind w:leftChars="473" w:left="1701" w:hangingChars="202" w:hanging="566"/>
        <w:jc w:val="both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一、教師代表：由專任教師選舉產生，其人數不得少於全體會議人員二分之一。</w:t>
      </w:r>
    </w:p>
    <w:p w:rsidR="000C3C73" w:rsidRPr="000C3C73" w:rsidRDefault="000C3C73" w:rsidP="000C3C73">
      <w:pPr>
        <w:widowControl/>
        <w:adjustRightInd w:val="0"/>
        <w:snapToGrid w:val="0"/>
        <w:ind w:leftChars="473" w:left="1701" w:hangingChars="202" w:hanging="566"/>
        <w:jc w:val="both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二、研究人員代表：一人。</w:t>
      </w:r>
    </w:p>
    <w:p w:rsidR="000C3C73" w:rsidRPr="000C3C73" w:rsidRDefault="000C3C73" w:rsidP="000C3C73">
      <w:pPr>
        <w:widowControl/>
        <w:snapToGrid w:val="0"/>
        <w:ind w:leftChars="473" w:left="1701" w:hangingChars="202" w:hanging="566"/>
        <w:jc w:val="both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三、職（團）員、警衛、技工友代表：職員二人、團員每團一人（含團長）、警衛及技工友一人。</w:t>
      </w:r>
    </w:p>
    <w:p w:rsidR="000C3C73" w:rsidRPr="000C3C73" w:rsidRDefault="000C3C73" w:rsidP="000C3C73">
      <w:pPr>
        <w:widowControl/>
        <w:snapToGrid w:val="0"/>
        <w:ind w:leftChars="473" w:left="1701" w:hangingChars="202" w:hanging="566"/>
        <w:jc w:val="both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四、學生代表：不得少於全體會議人員之十分之一，遴選辦法另訂。</w:t>
      </w:r>
    </w:p>
    <w:p w:rsidR="000C3C73" w:rsidRPr="000C3C73" w:rsidRDefault="000C3C73" w:rsidP="000C3C73">
      <w:pPr>
        <w:widowControl/>
        <w:snapToGrid w:val="0"/>
        <w:ind w:leftChars="472" w:left="1134" w:hanging="1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前項各款之代表，除學生代表由學生事務處辦理選舉產生外，餘由秘書室統籌辦理選舉產生。</w:t>
      </w:r>
    </w:p>
    <w:p w:rsidR="000C3C73" w:rsidRPr="000C3C73" w:rsidRDefault="000C3C73" w:rsidP="000C3C73">
      <w:pPr>
        <w:widowControl/>
        <w:snapToGrid w:val="0"/>
        <w:spacing w:before="240" w:line="360" w:lineRule="exact"/>
        <w:ind w:left="1134" w:hangingChars="405" w:hanging="113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第四條</w:t>
      </w:r>
      <w:r w:rsidRPr="000C3C73">
        <w:rPr>
          <w:rFonts w:ascii="標楷體" w:eastAsia="標楷體" w:hAnsi="標楷體" w:cs="iLiHei"/>
          <w:kern w:val="0"/>
          <w:sz w:val="28"/>
          <w:szCs w:val="28"/>
        </w:rPr>
        <w:t xml:space="preserve"> </w:t>
      </w: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 xml:space="preserve"> 本會議各選任代表應於任期屆滿前二</w:t>
      </w:r>
      <w:proofErr w:type="gramStart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個</w:t>
      </w:r>
      <w:proofErr w:type="gramEnd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月內選舉產生並公告。</w:t>
      </w:r>
    </w:p>
    <w:p w:rsidR="000C3C73" w:rsidRPr="000C3C73" w:rsidRDefault="000C3C73" w:rsidP="000C3C73">
      <w:pPr>
        <w:widowControl/>
        <w:snapToGrid w:val="0"/>
        <w:ind w:left="991" w:hangingChars="354" w:hanging="991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第五條</w:t>
      </w:r>
      <w:r w:rsidRPr="000C3C73">
        <w:rPr>
          <w:rFonts w:ascii="標楷體" w:eastAsia="標楷體" w:hAnsi="標楷體" w:cs="iLiHei"/>
          <w:kern w:val="0"/>
          <w:sz w:val="28"/>
          <w:szCs w:val="28"/>
        </w:rPr>
        <w:t xml:space="preserve"> </w:t>
      </w: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 xml:space="preserve"> 本會議審議下列事項：</w:t>
      </w:r>
    </w:p>
    <w:p w:rsidR="000C3C73" w:rsidRPr="000C3C73" w:rsidRDefault="000C3C73" w:rsidP="000C3C73">
      <w:pPr>
        <w:widowControl/>
        <w:snapToGrid w:val="0"/>
        <w:ind w:leftChars="354" w:left="850" w:firstLine="28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一、校務研究發展計劃及預算。</w:t>
      </w:r>
    </w:p>
    <w:p w:rsidR="000C3C73" w:rsidRPr="000C3C73" w:rsidRDefault="000C3C73" w:rsidP="000C3C73">
      <w:pPr>
        <w:widowControl/>
        <w:snapToGrid w:val="0"/>
        <w:ind w:leftChars="354" w:left="850" w:firstLine="28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二、組織規程及各種重要章則。</w:t>
      </w:r>
    </w:p>
    <w:p w:rsidR="000C3C73" w:rsidRPr="000C3C73" w:rsidRDefault="000C3C73" w:rsidP="000C3C73">
      <w:pPr>
        <w:widowControl/>
        <w:snapToGrid w:val="0"/>
        <w:ind w:leftChars="354" w:left="850" w:firstLine="28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三、學系及附設機構之設立、變更與停辦。</w:t>
      </w:r>
    </w:p>
    <w:p w:rsidR="000C3C73" w:rsidRPr="000C3C73" w:rsidRDefault="000C3C73" w:rsidP="000C3C73">
      <w:pPr>
        <w:widowControl/>
        <w:adjustRightInd w:val="0"/>
        <w:snapToGrid w:val="0"/>
        <w:ind w:leftChars="473" w:left="1701" w:hangingChars="202" w:hanging="566"/>
        <w:jc w:val="both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四、教務、學生事務、總務、研究及其他校內部各種重要事項。</w:t>
      </w:r>
    </w:p>
    <w:p w:rsidR="000C3C73" w:rsidRPr="000C3C73" w:rsidRDefault="000C3C73" w:rsidP="000C3C73">
      <w:pPr>
        <w:widowControl/>
        <w:snapToGrid w:val="0"/>
        <w:ind w:leftChars="354" w:left="850" w:firstLine="28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五、有關教學評鑑辦法之</w:t>
      </w:r>
      <w:proofErr w:type="gramStart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研</w:t>
      </w:r>
      <w:proofErr w:type="gramEnd"/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議。</w:t>
      </w:r>
    </w:p>
    <w:p w:rsidR="000C3C73" w:rsidRPr="000C3C73" w:rsidRDefault="000C3C73" w:rsidP="000C3C73">
      <w:pPr>
        <w:widowControl/>
        <w:snapToGrid w:val="0"/>
        <w:ind w:leftChars="354" w:left="850" w:firstLine="28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六、各委員會或專案小組決議事項。</w:t>
      </w:r>
    </w:p>
    <w:p w:rsidR="000C3C73" w:rsidRPr="000C3C73" w:rsidRDefault="000C3C73" w:rsidP="000C3C73">
      <w:pPr>
        <w:widowControl/>
        <w:snapToGrid w:val="0"/>
        <w:ind w:leftChars="354" w:left="850" w:firstLine="28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七、會議提案及校長提議事項。</w:t>
      </w:r>
    </w:p>
    <w:p w:rsidR="000C3C73" w:rsidRPr="000C3C73" w:rsidRDefault="000C3C73" w:rsidP="000C3C73">
      <w:pPr>
        <w:widowControl/>
        <w:snapToGrid w:val="0"/>
        <w:spacing w:before="240" w:line="360" w:lineRule="exact"/>
        <w:ind w:left="1134" w:hangingChars="405" w:hanging="113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lastRenderedPageBreak/>
        <w:t>第六條  本會議由校長召開並主持之，每學期至少召開一次；或經應出席代表五分之一以上請求召開臨時會時，校長應於十五日內召開之。</w:t>
      </w:r>
    </w:p>
    <w:p w:rsidR="000C3C73" w:rsidRPr="000C3C73" w:rsidRDefault="000C3C73" w:rsidP="000C3C73">
      <w:pPr>
        <w:widowControl/>
        <w:snapToGrid w:val="0"/>
        <w:spacing w:before="240" w:line="360" w:lineRule="exact"/>
        <w:ind w:leftChars="472" w:left="1133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本會議應有校務會議代表二分之一以上出席始得開議，議案經充分討論，無異議者，主席宣布議決通過，有異議者，提付表決，並由出席代表二分之一以上同意始得決議。</w:t>
      </w:r>
    </w:p>
    <w:p w:rsidR="000C3C73" w:rsidRPr="000C3C73" w:rsidRDefault="000C3C73" w:rsidP="000C3C73">
      <w:pPr>
        <w:widowControl/>
        <w:snapToGrid w:val="0"/>
        <w:spacing w:before="240" w:line="360" w:lineRule="exact"/>
        <w:ind w:left="1134" w:hangingChars="405" w:hanging="113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第七條  本會議必要時，得設置各種委員會或專案小組，處理交議事項。</w:t>
      </w:r>
    </w:p>
    <w:p w:rsidR="000C3C73" w:rsidRPr="000C3C73" w:rsidRDefault="000C3C73" w:rsidP="000C3C73">
      <w:pPr>
        <w:widowControl/>
        <w:snapToGrid w:val="0"/>
        <w:spacing w:before="240" w:line="360" w:lineRule="exact"/>
        <w:ind w:left="1134" w:hangingChars="405" w:hanging="1134"/>
        <w:rPr>
          <w:rFonts w:ascii="標楷體" w:eastAsia="標楷體" w:hAnsi="標楷體" w:cs="iLiHei"/>
          <w:kern w:val="0"/>
          <w:sz w:val="28"/>
          <w:szCs w:val="28"/>
        </w:rPr>
      </w:pP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 xml:space="preserve">第八條 </w:t>
      </w:r>
      <w:r w:rsidRPr="000C3C73">
        <w:rPr>
          <w:rFonts w:ascii="標楷體" w:eastAsia="標楷體" w:hAnsi="標楷體" w:cs="iLiHei"/>
          <w:kern w:val="0"/>
          <w:sz w:val="28"/>
          <w:szCs w:val="28"/>
        </w:rPr>
        <w:t xml:space="preserve"> </w:t>
      </w:r>
      <w:r w:rsidRPr="000C3C73">
        <w:rPr>
          <w:rFonts w:ascii="標楷體" w:eastAsia="標楷體" w:hAnsi="標楷體" w:cs="iLiHei" w:hint="eastAsia"/>
          <w:kern w:val="0"/>
          <w:sz w:val="28"/>
          <w:szCs w:val="28"/>
        </w:rPr>
        <w:t>本辦法經校務會議通過，陳報校長核定後實施，修正時亦同。</w:t>
      </w:r>
    </w:p>
    <w:p w:rsidR="00FC36AF" w:rsidRDefault="00FC36AF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C36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A9" w:rsidRDefault="002C29A9">
      <w:r>
        <w:separator/>
      </w:r>
    </w:p>
  </w:endnote>
  <w:endnote w:type="continuationSeparator" w:id="0">
    <w:p w:rsidR="002C29A9" w:rsidRDefault="002C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LiHei">
    <w:altName w:val="Malgun Gothic Semilight"/>
    <w:charset w:val="88"/>
    <w:family w:val="swiss"/>
    <w:pitch w:val="variable"/>
    <w:sig w:usb0="00000000" w:usb1="7ACFFCFB" w:usb2="00020056" w:usb3="00000000" w:csb0="0016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048932"/>
      <w:docPartObj>
        <w:docPartGallery w:val="Page Numbers (Bottom of Page)"/>
        <w:docPartUnique/>
      </w:docPartObj>
    </w:sdtPr>
    <w:sdtEndPr/>
    <w:sdtContent>
      <w:p w:rsidR="008A7977" w:rsidRDefault="000C3C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8A2" w:rsidRPr="007C08A2">
          <w:rPr>
            <w:noProof/>
            <w:lang w:val="zh-TW"/>
          </w:rPr>
          <w:t>2</w:t>
        </w:r>
        <w:r>
          <w:fldChar w:fldCharType="end"/>
        </w:r>
      </w:p>
    </w:sdtContent>
  </w:sdt>
  <w:p w:rsidR="008A7977" w:rsidRDefault="002C29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A9" w:rsidRDefault="002C29A9">
      <w:r>
        <w:separator/>
      </w:r>
    </w:p>
  </w:footnote>
  <w:footnote w:type="continuationSeparator" w:id="0">
    <w:p w:rsidR="002C29A9" w:rsidRDefault="002C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7107"/>
    <w:multiLevelType w:val="hybridMultilevel"/>
    <w:tmpl w:val="41025EF8"/>
    <w:lvl w:ilvl="0" w:tplc="E7B6C1E6">
      <w:start w:val="1"/>
      <w:numFmt w:val="taiwaneseCountingThousand"/>
      <w:lvlText w:val="%1、"/>
      <w:lvlJc w:val="left"/>
      <w:pPr>
        <w:ind w:left="5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" w15:restartNumberingAfterBreak="0">
    <w:nsid w:val="24BE49EC"/>
    <w:multiLevelType w:val="hybridMultilevel"/>
    <w:tmpl w:val="DCA64A5C"/>
    <w:lvl w:ilvl="0" w:tplc="809A3392">
      <w:start w:val="1"/>
      <w:numFmt w:val="taiwaneseCountingThousand"/>
      <w:lvlText w:val="%1、"/>
      <w:lvlJc w:val="left"/>
      <w:pPr>
        <w:ind w:left="5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73"/>
    <w:rsid w:val="000C3C73"/>
    <w:rsid w:val="002C29A9"/>
    <w:rsid w:val="005F6A46"/>
    <w:rsid w:val="006A73A0"/>
    <w:rsid w:val="007C08A2"/>
    <w:rsid w:val="009E5CC9"/>
    <w:rsid w:val="00B978DB"/>
    <w:rsid w:val="00C01EA7"/>
    <w:rsid w:val="00CD125A"/>
    <w:rsid w:val="00CE43CB"/>
    <w:rsid w:val="00DB33EF"/>
    <w:rsid w:val="00E75A9D"/>
    <w:rsid w:val="00F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D53DC-45A0-48D5-A934-71F7BED2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3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3C73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7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8DB"/>
    <w:rPr>
      <w:sz w:val="20"/>
      <w:szCs w:val="20"/>
    </w:rPr>
  </w:style>
  <w:style w:type="paragraph" w:styleId="a7">
    <w:name w:val="List Paragraph"/>
    <w:basedOn w:val="a"/>
    <w:uiPriority w:val="34"/>
    <w:qFormat/>
    <w:rsid w:val="006A73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20200901</dc:creator>
  <cp:keywords/>
  <dc:description/>
  <cp:lastModifiedBy>20200901</cp:lastModifiedBy>
  <cp:revision>3</cp:revision>
  <dcterms:created xsi:type="dcterms:W3CDTF">2021-05-12T02:05:00Z</dcterms:created>
  <dcterms:modified xsi:type="dcterms:W3CDTF">2021-05-12T02:05:00Z</dcterms:modified>
</cp:coreProperties>
</file>